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797BE3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75AE75B4" w:rsidR="00303AAF" w:rsidRPr="00797BE3" w:rsidRDefault="00797BE3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2F7825">
        <w:rPr>
          <w:rFonts w:asciiTheme="majorHAnsi" w:hAnsiTheme="majorHAnsi" w:cstheme="majorHAnsi"/>
          <w:sz w:val="22"/>
          <w:szCs w:val="22"/>
          <w:lang w:val="pl-PL"/>
        </w:rPr>
        <w:t>2</w:t>
      </w:r>
      <w:bookmarkStart w:id="0" w:name="_GoBack"/>
      <w:bookmarkEnd w:id="0"/>
      <w:r w:rsidR="00C46FAE" w:rsidRPr="00797BE3">
        <w:rPr>
          <w:rFonts w:asciiTheme="majorHAnsi" w:hAnsiTheme="majorHAnsi" w:cstheme="majorHAnsi"/>
          <w:sz w:val="22"/>
          <w:szCs w:val="22"/>
          <w:lang w:val="pl-PL"/>
        </w:rPr>
        <w:t>/12</w:t>
      </w:r>
      <w:r w:rsidR="00094CE8" w:rsidRPr="00797BE3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797BE3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797BE3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797BE3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797BE3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797BE3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797BE3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797BE3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797BE3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797BE3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797BE3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797BE3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797BE3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797BE3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52A97151" w:rsidR="00BE33A3" w:rsidRPr="00797BE3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97BE3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2F7825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C46FAE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/12</w:t>
      </w:r>
      <w:r w:rsidR="00094CE8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797BE3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797BE3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797BE3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797BE3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797BE3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797BE3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797BE3" w:rsidRDefault="00F10797" w:rsidP="00F107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5B372D4" w14:textId="77777777" w:rsidR="002F7825" w:rsidRPr="002F7825" w:rsidRDefault="002F7825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2F782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ANNEXIN V APOP DETN KIT FITC, Thermo Fisher Scientific, (88-8005-72) - </w:t>
      </w:r>
      <w:proofErr w:type="spellStart"/>
      <w:r w:rsidRPr="002F782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2F7825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: 1 </w:t>
      </w:r>
    </w:p>
    <w:p w14:paraId="34FD5576" w14:textId="19D2592A" w:rsidR="003C2DA7" w:rsidRPr="00797BE3" w:rsidRDefault="00F17860" w:rsidP="005C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2F7825">
        <w:rPr>
          <w:rFonts w:asciiTheme="majorHAnsi" w:eastAsia="Times New Roman" w:hAnsiTheme="majorHAnsi" w:cstheme="majorHAnsi"/>
          <w:sz w:val="22"/>
          <w:szCs w:val="22"/>
          <w:lang w:val="en-US"/>
        </w:rPr>
        <w:t xml:space="preserve">Cena </w:t>
      </w:r>
      <w:proofErr w:type="spellStart"/>
      <w:r w:rsidRPr="002F7825">
        <w:rPr>
          <w:rFonts w:asciiTheme="majorHAnsi" w:eastAsia="Times New Roman" w:hAnsiTheme="majorHAnsi" w:cstheme="majorHAnsi"/>
          <w:sz w:val="22"/>
          <w:szCs w:val="22"/>
          <w:lang w:val="en-US"/>
        </w:rPr>
        <w:t>brutto</w:t>
      </w:r>
      <w:proofErr w:type="spellEnd"/>
      <w:r w:rsidRPr="002F7825">
        <w:rPr>
          <w:rFonts w:asciiTheme="majorHAnsi" w:eastAsia="Times New Roman" w:hAnsiTheme="majorHAnsi" w:cstheme="majorHAnsi"/>
          <w:sz w:val="22"/>
          <w:szCs w:val="22"/>
          <w:lang w:val="en-US"/>
        </w:rPr>
        <w:t xml:space="preserve">:……………………………………………. </w:t>
      </w: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797BE3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797BE3" w:rsidRDefault="00F1786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797BE3" w:rsidRDefault="008360F0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797BE3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797BE3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797BE3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797BE3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797BE3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797BE3">
        <w:rPr>
          <w:rFonts w:asciiTheme="majorHAnsi" w:hAnsiTheme="majorHAnsi" w:cstheme="majorHAnsi"/>
          <w:sz w:val="22"/>
          <w:szCs w:val="22"/>
        </w:rPr>
        <w:t>u</w:t>
      </w:r>
      <w:r w:rsidRPr="00797BE3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797BE3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797BE3">
        <w:rPr>
          <w:rFonts w:asciiTheme="majorHAnsi" w:hAnsiTheme="majorHAnsi" w:cstheme="majorHAnsi"/>
          <w:sz w:val="22"/>
          <w:szCs w:val="22"/>
        </w:rPr>
        <w:t>u</w:t>
      </w:r>
      <w:r w:rsidRPr="00797BE3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797BE3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797BE3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797BE3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797BE3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797BE3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797BE3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797BE3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797BE3">
        <w:rPr>
          <w:rFonts w:asciiTheme="majorHAnsi" w:hAnsiTheme="majorHAnsi" w:cstheme="majorHAnsi"/>
          <w:sz w:val="22"/>
          <w:szCs w:val="22"/>
        </w:rPr>
        <w:t>u</w:t>
      </w:r>
      <w:r w:rsidRPr="00797BE3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797BE3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797BE3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797BE3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797BE3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797BE3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797BE3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797BE3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797BE3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797BE3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797BE3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97BE3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797BE3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797BE3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797BE3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797BE3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B462712" w:rsidR="00E64521" w:rsidRPr="00797BE3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F7825">
        <w:rPr>
          <w:rFonts w:asciiTheme="majorHAnsi" w:hAnsiTheme="majorHAnsi" w:cstheme="majorHAnsi"/>
          <w:color w:val="auto"/>
          <w:sz w:val="22"/>
          <w:szCs w:val="22"/>
        </w:rPr>
        <w:t>28</w:t>
      </w:r>
      <w:r w:rsidR="00CE706B"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797BE3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797BE3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797BE3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797BE3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797BE3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797BE3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797BE3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797BE3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A339B" w14:textId="77777777" w:rsidR="00934878" w:rsidRDefault="00934878">
      <w:r>
        <w:separator/>
      </w:r>
    </w:p>
  </w:endnote>
  <w:endnote w:type="continuationSeparator" w:id="0">
    <w:p w14:paraId="4579F089" w14:textId="77777777" w:rsidR="00934878" w:rsidRDefault="0093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1932F" w14:textId="77777777" w:rsidR="00934878" w:rsidRDefault="00934878">
      <w:r>
        <w:separator/>
      </w:r>
    </w:p>
  </w:footnote>
  <w:footnote w:type="continuationSeparator" w:id="0">
    <w:p w14:paraId="75AA22E6" w14:textId="77777777" w:rsidR="00934878" w:rsidRDefault="00934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7825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97BE3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4878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2025-12-16T12:29:00Z</dcterms:created>
  <dcterms:modified xsi:type="dcterms:W3CDTF">2025-12-16T12:29:00Z</dcterms:modified>
</cp:coreProperties>
</file>